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655FC581" w:rsidR="00023076" w:rsidRDefault="009545F4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28</w:t>
            </w:r>
            <w:r w:rsidR="007078B0">
              <w:rPr>
                <w:rFonts w:ascii="Times New Roman" w:hAnsi="Times New Roman" w:cs="Times New Roman"/>
                <w:noProof/>
                <w:sz w:val="24"/>
              </w:rPr>
              <w:t>.11.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64635FFE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7F4828">
              <w:rPr>
                <w:rFonts w:ascii="Times New Roman" w:hAnsi="Times New Roman" w:cs="Times New Roman"/>
                <w:noProof/>
                <w:sz w:val="24"/>
              </w:rPr>
              <w:t>1344</w:t>
            </w:r>
          </w:p>
        </w:tc>
      </w:tr>
    </w:tbl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CE71B1" w:rsidRDefault="00897950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154940E8" w:rsidR="003A76F0" w:rsidRDefault="00C3105A" w:rsidP="002955D3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CE71B1">
        <w:rPr>
          <w:rFonts w:ascii="Times New Roman" w:hAnsi="Times New Roman" w:cs="Times New Roman"/>
          <w:sz w:val="24"/>
          <w:lang w:val="et-EE"/>
        </w:rPr>
        <w:t>Harju Maakohtu menetluses on</w:t>
      </w:r>
      <w:r w:rsidR="00CE71B1" w:rsidRPr="00CE71B1">
        <w:rPr>
          <w:rFonts w:ascii="Times New Roman" w:hAnsi="Times New Roman" w:cs="Times New Roman"/>
          <w:sz w:val="24"/>
        </w:rPr>
        <w:t xml:space="preserve"> OÜ Peetmeri (registrikood </w:t>
      </w:r>
      <w:r w:rsidR="00CE71B1" w:rsidRPr="00CE71B1">
        <w:rPr>
          <w:rFonts w:ascii="Times New Roman" w:hAnsi="Times New Roman" w:cs="Times New Roman"/>
          <w:noProof/>
          <w:sz w:val="24"/>
        </w:rPr>
        <w:t xml:space="preserve">  </w:t>
      </w:r>
      <w:r w:rsidR="00CE71B1" w:rsidRPr="00CE71B1">
        <w:rPr>
          <w:rFonts w:ascii="Times New Roman" w:hAnsi="Times New Roman" w:cs="Times New Roman"/>
          <w:sz w:val="24"/>
        </w:rPr>
        <w:t>12656183)</w:t>
      </w:r>
      <w:r w:rsidR="00CE71B1">
        <w:t xml:space="preserve"> 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pankrotiavaldus. Võlgnikul ei jätku vara pankrotimenetluse kulude katteks. PankrS § </w:t>
      </w:r>
      <w:r w:rsidR="00A426AF" w:rsidRPr="005B1245">
        <w:rPr>
          <w:rFonts w:ascii="Times New Roman" w:hAnsi="Times New Roman" w:cs="Times New Roman"/>
          <w:sz w:val="24"/>
          <w:lang w:val="et-EE"/>
        </w:rPr>
        <w:t>30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lg-s </w:t>
      </w:r>
      <w:r w:rsidR="00A426AF" w:rsidRPr="005B1245">
        <w:rPr>
          <w:rFonts w:ascii="Times New Roman" w:hAnsi="Times New Roman" w:cs="Times New Roman"/>
          <w:sz w:val="24"/>
          <w:lang w:val="et-EE"/>
        </w:rPr>
        <w:t>1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5B1245">
        <w:rPr>
          <w:rFonts w:ascii="Times New Roman" w:hAnsi="Times New Roman" w:cs="Times New Roman"/>
          <w:sz w:val="24"/>
          <w:lang w:val="et-EE"/>
        </w:rPr>
        <w:t xml:space="preserve">ole </w:t>
      </w:r>
      <w:r w:rsidRPr="005B1245">
        <w:rPr>
          <w:rFonts w:ascii="Times New Roman" w:hAnsi="Times New Roman" w:cs="Times New Roman"/>
          <w:sz w:val="24"/>
          <w:lang w:val="et-EE"/>
        </w:rPr>
        <w:t>makstud</w:t>
      </w:r>
      <w:r w:rsidR="00CC7F0B" w:rsidRPr="005B1245">
        <w:rPr>
          <w:rFonts w:ascii="Times New Roman" w:hAnsi="Times New Roman" w:cs="Times New Roman"/>
          <w:sz w:val="24"/>
          <w:lang w:val="et-EE"/>
        </w:rPr>
        <w:t>.</w:t>
      </w:r>
    </w:p>
    <w:p w14:paraId="32A75BEF" w14:textId="77777777" w:rsidR="0030312E" w:rsidRPr="0030312E" w:rsidRDefault="0030312E" w:rsidP="0030312E">
      <w:pPr>
        <w:jc w:val="both"/>
        <w:rPr>
          <w:rFonts w:ascii="Times New Roman" w:eastAsia="Microsoft JhengHei UI" w:hAnsi="Times New Roman" w:cs="Times New Roman"/>
          <w:sz w:val="24"/>
          <w:lang w:val="et-EE"/>
        </w:rPr>
      </w:pPr>
      <w:r w:rsidRPr="0030312E">
        <w:rPr>
          <w:rFonts w:ascii="Times New Roman" w:hAnsi="Times New Roman" w:cs="Times New Roman"/>
          <w:bCs/>
          <w:sz w:val="24"/>
          <w:lang w:val="et-EE"/>
        </w:rPr>
        <w:t xml:space="preserve">Ajutine pankrotihaldur esitas 20.10.2025 kohtule aruande, mille kohaselt võlgnik on püsivalt maksejõuetu. Aruande kohaselt on võlgnikul võlgnevusi summas 409655,23 eurot ning vara puudub. </w:t>
      </w:r>
      <w:r w:rsidRPr="0030312E">
        <w:rPr>
          <w:rFonts w:ascii="Times New Roman" w:eastAsia="Microsoft JhengHei UI" w:hAnsi="Times New Roman" w:cs="Times New Roman"/>
          <w:sz w:val="24"/>
          <w:lang w:val="et-EE"/>
        </w:rPr>
        <w:t xml:space="preserve">Peetmeri OÜ asutati konkreetselt ühe tootmishoone ostmiseks, arendamiseks ja väljarentimiseks. Üldisest majandusolukorrast tingituna tekkisid allüürnikel aga makseraskused, mis mõjutasid ka Peetmeri OÜ võimekust kohustusi täita. </w:t>
      </w:r>
    </w:p>
    <w:p w14:paraId="597EBADC" w14:textId="04CDA860" w:rsidR="0030312E" w:rsidRPr="0030312E" w:rsidRDefault="0030312E" w:rsidP="0030312E">
      <w:pPr>
        <w:jc w:val="both"/>
        <w:rPr>
          <w:rFonts w:ascii="Times New Roman" w:eastAsia="Microsoft JhengHei UI" w:hAnsi="Times New Roman" w:cs="Times New Roman"/>
          <w:sz w:val="24"/>
          <w:lang w:val="et-EE"/>
        </w:rPr>
      </w:pPr>
      <w:r w:rsidRPr="0030312E">
        <w:rPr>
          <w:rFonts w:ascii="Times New Roman" w:eastAsia="Microsoft JhengHei UI" w:hAnsi="Times New Roman" w:cs="Times New Roman"/>
          <w:sz w:val="24"/>
          <w:lang w:val="et-EE"/>
        </w:rPr>
        <w:t>Ettevõtte majandusraskuste tekkimisel lõpetas laenuandja tootmishoone ostuks antud laenulepingu ning esitas nõude koheseks täitmiseks.</w:t>
      </w:r>
      <w:r w:rsidR="009545F4">
        <w:rPr>
          <w:rFonts w:ascii="Times New Roman" w:eastAsia="Microsoft JhengHei UI" w:hAnsi="Times New Roman" w:cs="Times New Roman"/>
          <w:sz w:val="24"/>
          <w:lang w:val="et-EE"/>
        </w:rPr>
        <w:t xml:space="preserve"> </w:t>
      </w:r>
      <w:r w:rsidRPr="0030312E">
        <w:rPr>
          <w:rFonts w:ascii="Times New Roman" w:eastAsia="Microsoft JhengHei UI" w:hAnsi="Times New Roman" w:cs="Times New Roman"/>
          <w:sz w:val="24"/>
          <w:lang w:val="et-EE"/>
        </w:rPr>
        <w:t>Laenulepingu tagatiseks olnud hüpoteek realiseeriti täitemenetluse käigus ehk ettevõtte peamine vara müüdi ning tuludest likvideeriti kohustusi. Kohustuste täitmise järgselt ületavad jätkuvalt ettevõtte kohustused varasid ehk on tekkinud püsiv maksejõuetus.</w:t>
      </w:r>
    </w:p>
    <w:p w14:paraId="3E7D9B1B" w14:textId="6A7CAEB2" w:rsidR="0030312E" w:rsidRPr="0030312E" w:rsidRDefault="0030312E" w:rsidP="0030312E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30312E">
        <w:rPr>
          <w:rFonts w:ascii="Times New Roman" w:eastAsia="Microsoft JhengHei UI" w:hAnsi="Times New Roman" w:cs="Times New Roman"/>
          <w:sz w:val="24"/>
          <w:lang w:val="et-EE"/>
        </w:rPr>
        <w:t>Võlgniku maksejõuetuse tekkimise põhjuseks ei ole kuriteo tunnustega tegu ega raske juhtimisviga. Maksejõuetuse põhjuseks on muu asjaolu.</w:t>
      </w:r>
    </w:p>
    <w:p w14:paraId="55354331" w14:textId="15C32CA0" w:rsidR="00A426AF" w:rsidRPr="003A76F0" w:rsidRDefault="00A426AF" w:rsidP="002955D3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Kohus teeb Teile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PankrS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Avalduse esitamise </w:t>
      </w:r>
      <w:r>
        <w:rPr>
          <w:rFonts w:ascii="Times New Roman" w:hAnsi="Times New Roman" w:cs="Times New Roman"/>
          <w:b/>
          <w:sz w:val="24"/>
          <w:lang w:val="et-EE"/>
        </w:rPr>
        <w:t>tähtpäev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on </w:t>
      </w:r>
      <w:r w:rsidR="009545F4">
        <w:rPr>
          <w:rFonts w:ascii="Times New Roman" w:hAnsi="Times New Roman" w:cs="Times New Roman"/>
          <w:b/>
          <w:sz w:val="24"/>
          <w:lang w:val="et-EE"/>
        </w:rPr>
        <w:t>05.01.2026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2955D3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B4D0177" w14:textId="6B00C910" w:rsidR="00B76737" w:rsidRDefault="00B76737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46175DDB" w14:textId="1A5A732B" w:rsidR="009545F4" w:rsidRPr="003B3D56" w:rsidRDefault="009545F4" w:rsidP="002955D3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Kohtunik</w:t>
      </w:r>
    </w:p>
    <w:sectPr w:rsidR="009545F4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Lisainfo: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Lisainfo: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E7B36B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6550"/>
    <w:rsid w:val="0004544D"/>
    <w:rsid w:val="000A5F36"/>
    <w:rsid w:val="000A6021"/>
    <w:rsid w:val="000B420E"/>
    <w:rsid w:val="000C1FC3"/>
    <w:rsid w:val="000F56D7"/>
    <w:rsid w:val="00105CA6"/>
    <w:rsid w:val="001240F5"/>
    <w:rsid w:val="0012535B"/>
    <w:rsid w:val="00142516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37BC7"/>
    <w:rsid w:val="00266EE0"/>
    <w:rsid w:val="002719AB"/>
    <w:rsid w:val="002955D3"/>
    <w:rsid w:val="002B1449"/>
    <w:rsid w:val="002C25AA"/>
    <w:rsid w:val="002C34D8"/>
    <w:rsid w:val="002E48A4"/>
    <w:rsid w:val="002F1551"/>
    <w:rsid w:val="002F71A3"/>
    <w:rsid w:val="0030312E"/>
    <w:rsid w:val="00315BC7"/>
    <w:rsid w:val="00322525"/>
    <w:rsid w:val="003240A9"/>
    <w:rsid w:val="003245B2"/>
    <w:rsid w:val="003279AA"/>
    <w:rsid w:val="00345896"/>
    <w:rsid w:val="003511DB"/>
    <w:rsid w:val="003522E9"/>
    <w:rsid w:val="0035280F"/>
    <w:rsid w:val="003864CB"/>
    <w:rsid w:val="00387CEB"/>
    <w:rsid w:val="00394A14"/>
    <w:rsid w:val="00395AD4"/>
    <w:rsid w:val="003A76F0"/>
    <w:rsid w:val="003B3D56"/>
    <w:rsid w:val="003C08C5"/>
    <w:rsid w:val="003C3DD1"/>
    <w:rsid w:val="003D56C4"/>
    <w:rsid w:val="003E76E8"/>
    <w:rsid w:val="003F0460"/>
    <w:rsid w:val="003F32F8"/>
    <w:rsid w:val="003F5F40"/>
    <w:rsid w:val="003F6F57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1245"/>
    <w:rsid w:val="005B2D84"/>
    <w:rsid w:val="005C1398"/>
    <w:rsid w:val="005C24EE"/>
    <w:rsid w:val="005C5549"/>
    <w:rsid w:val="005E0F7B"/>
    <w:rsid w:val="005E1430"/>
    <w:rsid w:val="005F7118"/>
    <w:rsid w:val="00627EC8"/>
    <w:rsid w:val="0063212E"/>
    <w:rsid w:val="0066220A"/>
    <w:rsid w:val="00663580"/>
    <w:rsid w:val="00687E07"/>
    <w:rsid w:val="006A0A0B"/>
    <w:rsid w:val="006D18DD"/>
    <w:rsid w:val="006E0EA8"/>
    <w:rsid w:val="006E42F3"/>
    <w:rsid w:val="006F03E6"/>
    <w:rsid w:val="007078B0"/>
    <w:rsid w:val="0072440B"/>
    <w:rsid w:val="007252C5"/>
    <w:rsid w:val="00743DCA"/>
    <w:rsid w:val="0074548B"/>
    <w:rsid w:val="007464EB"/>
    <w:rsid w:val="0075617F"/>
    <w:rsid w:val="007625F9"/>
    <w:rsid w:val="0077606F"/>
    <w:rsid w:val="00780C1B"/>
    <w:rsid w:val="00791DB2"/>
    <w:rsid w:val="007A1281"/>
    <w:rsid w:val="007B3FDE"/>
    <w:rsid w:val="007C5754"/>
    <w:rsid w:val="007F4828"/>
    <w:rsid w:val="008071BC"/>
    <w:rsid w:val="008260A6"/>
    <w:rsid w:val="0083067D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8F5C35"/>
    <w:rsid w:val="00911502"/>
    <w:rsid w:val="00916FDC"/>
    <w:rsid w:val="009458EC"/>
    <w:rsid w:val="009545F4"/>
    <w:rsid w:val="009716AD"/>
    <w:rsid w:val="00996CE0"/>
    <w:rsid w:val="009A0E35"/>
    <w:rsid w:val="009C6417"/>
    <w:rsid w:val="009E34F9"/>
    <w:rsid w:val="009E6260"/>
    <w:rsid w:val="00A071D7"/>
    <w:rsid w:val="00A252B8"/>
    <w:rsid w:val="00A40154"/>
    <w:rsid w:val="00A41454"/>
    <w:rsid w:val="00A426AF"/>
    <w:rsid w:val="00A632F1"/>
    <w:rsid w:val="00A6474D"/>
    <w:rsid w:val="00A7674E"/>
    <w:rsid w:val="00A83635"/>
    <w:rsid w:val="00A87BC8"/>
    <w:rsid w:val="00AA3F51"/>
    <w:rsid w:val="00AB361A"/>
    <w:rsid w:val="00B05A33"/>
    <w:rsid w:val="00B1243C"/>
    <w:rsid w:val="00B310B5"/>
    <w:rsid w:val="00B5423A"/>
    <w:rsid w:val="00B57933"/>
    <w:rsid w:val="00B76737"/>
    <w:rsid w:val="00B949FD"/>
    <w:rsid w:val="00BA1B74"/>
    <w:rsid w:val="00BC39FA"/>
    <w:rsid w:val="00C21FA4"/>
    <w:rsid w:val="00C3105A"/>
    <w:rsid w:val="00C51B5E"/>
    <w:rsid w:val="00C52B62"/>
    <w:rsid w:val="00C80477"/>
    <w:rsid w:val="00C8651B"/>
    <w:rsid w:val="00CC1BBF"/>
    <w:rsid w:val="00CC25B3"/>
    <w:rsid w:val="00CC7F0B"/>
    <w:rsid w:val="00CD3E78"/>
    <w:rsid w:val="00CE278A"/>
    <w:rsid w:val="00CE71B1"/>
    <w:rsid w:val="00CF0669"/>
    <w:rsid w:val="00D020A7"/>
    <w:rsid w:val="00D31399"/>
    <w:rsid w:val="00DA1915"/>
    <w:rsid w:val="00DA2506"/>
    <w:rsid w:val="00DD6DE7"/>
    <w:rsid w:val="00E00E11"/>
    <w:rsid w:val="00E10946"/>
    <w:rsid w:val="00E349D5"/>
    <w:rsid w:val="00E421D6"/>
    <w:rsid w:val="00E5144A"/>
    <w:rsid w:val="00E719F1"/>
    <w:rsid w:val="00E7252F"/>
    <w:rsid w:val="00E7437F"/>
    <w:rsid w:val="00E7637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57F67"/>
    <w:rsid w:val="00F678E7"/>
    <w:rsid w:val="00F94A09"/>
    <w:rsid w:val="00FB491E"/>
    <w:rsid w:val="00FB7E87"/>
    <w:rsid w:val="00FC186C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  <w:style w:type="paragraph" w:customStyle="1" w:styleId="a">
    <w:name w:val="По умолчанию"/>
    <w:rsid w:val="005B1245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et-E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0">
    <w:name w:val="Нет"/>
    <w:rsid w:val="005B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48870-E3EF-45C6-8491-870CA89C9759}"/>
</file>

<file path=customXml/itemProps3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3</cp:revision>
  <cp:lastPrinted>2024-01-09T07:48:00Z</cp:lastPrinted>
  <dcterms:created xsi:type="dcterms:W3CDTF">2025-11-14T13:52:00Z</dcterms:created>
  <dcterms:modified xsi:type="dcterms:W3CDTF">2025-11-28T07:41:00Z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